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Ernst Gerhard Eder</w:t>
      </w:r>
    </w:p>
    <w:p w:rsidR="00B92646" w:rsidRDefault="00B92646" w:rsidP="00B92646">
      <w:pPr>
        <w:spacing w:line="240" w:lineRule="exact"/>
        <w:rPr>
          <w:rFonts w:ascii="Arial" w:hAnsi="Arial"/>
        </w:rPr>
      </w:pPr>
    </w:p>
    <w:p w:rsidR="00B92646" w:rsidRDefault="00B92646" w:rsidP="00B92646">
      <w:pPr>
        <w:pStyle w:val="Textkrper"/>
        <w:rPr>
          <w:rFonts w:ascii="Arial" w:hAnsi="Arial"/>
          <w:bCs/>
          <w:sz w:val="36"/>
        </w:rPr>
      </w:pPr>
      <w:r>
        <w:rPr>
          <w:rFonts w:ascii="Arial" w:hAnsi="Arial"/>
          <w:bCs/>
          <w:sz w:val="36"/>
        </w:rPr>
        <w:t>Curriculum Vitae</w:t>
      </w:r>
    </w:p>
    <w:p w:rsidR="00B92646" w:rsidRDefault="00B92646" w:rsidP="00B92646">
      <w:pPr>
        <w:pStyle w:val="Textkrper"/>
        <w:rPr>
          <w:rFonts w:ascii="Arial" w:hAnsi="Arial"/>
          <w:bCs/>
          <w:sz w:val="36"/>
        </w:rPr>
      </w:pP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Geboren am 11. 07. 1956 in Wien;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Matura am Bundesrealgymnasium Wien II, Vereinsgasse, 1020 Wien, 1975;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Studien aus Kulturtechnik und Wasserwirtschaft (Universität für Bodenkultur/Wien), Wirtschafts- und Sozialgeschichte, Ethnologie, Politik- und Erziehungswissenschaften (Universitäten Wien, Zürich und Berlin); 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Mag. phil. 1984 (</w:t>
      </w:r>
      <w:proofErr w:type="spellStart"/>
      <w:r>
        <w:rPr>
          <w:rFonts w:ascii="Arial" w:hAnsi="Arial"/>
        </w:rPr>
        <w:t>Univ.Wien</w:t>
      </w:r>
      <w:proofErr w:type="spellEnd"/>
      <w:r>
        <w:rPr>
          <w:rFonts w:ascii="Arial" w:hAnsi="Arial"/>
        </w:rPr>
        <w:t xml:space="preserve">/Institut für Wirtschafts- und Sozialgeschichte/Institut für Erziehungswissenschaften); 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Forschungsaufenthalte in Zürich und Berlin (</w:t>
      </w:r>
      <w:proofErr w:type="spellStart"/>
      <w:r>
        <w:rPr>
          <w:rFonts w:ascii="Arial" w:hAnsi="Arial"/>
        </w:rPr>
        <w:t>postgraduate</w:t>
      </w:r>
      <w:proofErr w:type="spellEnd"/>
      <w:r>
        <w:rPr>
          <w:rFonts w:ascii="Arial" w:hAnsi="Arial"/>
        </w:rPr>
        <w:t xml:space="preserve"> Europaratsstipendien), 1984</w:t>
      </w:r>
      <w:r>
        <w:rPr>
          <w:rFonts w:ascii="Arial" w:hAnsi="Arial"/>
        </w:rPr>
        <w:noBreakHyphen/>
        <w:t>1985;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Wissenschafts- und Kulturmanagement für die Stadt Wien: Mitarbeit in der „Arbeitsgemeinschaft für aktivierende Kulturarbeit, AAKA“ und an der wissenschaftlich</w:t>
      </w:r>
      <w:r>
        <w:rPr>
          <w:rFonts w:ascii="Arial" w:hAnsi="Arial"/>
        </w:rPr>
        <w:noBreakHyphen/>
        <w:t>künstlerischen Veranstaltungsreihe „Wiener Vierteltouren“, 1986</w:t>
      </w:r>
      <w:r>
        <w:rPr>
          <w:rFonts w:ascii="Arial" w:hAnsi="Arial"/>
        </w:rPr>
        <w:noBreakHyphen/>
        <w:t>1988;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Mitarbeit am WHO</w:t>
      </w:r>
      <w:r>
        <w:rPr>
          <w:rFonts w:ascii="Arial" w:hAnsi="Arial"/>
        </w:rPr>
        <w:noBreakHyphen/>
        <w:t>Projekt "</w:t>
      </w:r>
      <w:proofErr w:type="spellStart"/>
      <w:r>
        <w:rPr>
          <w:rFonts w:ascii="Arial" w:hAnsi="Arial"/>
        </w:rPr>
        <w:t>Healthy</w:t>
      </w:r>
      <w:proofErr w:type="spellEnd"/>
      <w:r>
        <w:rPr>
          <w:rFonts w:ascii="Arial" w:hAnsi="Arial"/>
        </w:rPr>
        <w:t xml:space="preserve"> Cities": Studie über "Entwicklung der Wasserversorgung und Kommunalhygiene Wiens im internationalen Vergleich" im Auftrag der Wiener Magistratsabteilung „Gesundheitswesen“, Wien</w:t>
      </w:r>
      <w:r>
        <w:rPr>
          <w:rFonts w:ascii="Arial" w:hAnsi="Arial"/>
        </w:rPr>
        <w:noBreakHyphen/>
        <w:t>Den Haag 1988.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Weiterbildung: 4-semestriger Universitätslehrgang „Museumspädagogik“ an der Univ. Klagenfurt (Leitung Univ.-Prof. Mag. Dr. Dietmar Larcher), 1988-1989;</w:t>
      </w:r>
    </w:p>
    <w:p w:rsidR="00B92646" w:rsidRDefault="00B92646" w:rsidP="00B926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Vertragsbediensteter am Technischen Museum Wien (wissenschaftlich</w:t>
      </w:r>
      <w:r>
        <w:rPr>
          <w:rFonts w:ascii="Arial" w:hAnsi="Arial" w:cs="Arial"/>
          <w:lang w:val="de-DE"/>
        </w:rPr>
        <w:noBreakHyphen/>
        <w:t>pädagogischer Dienst), 1988</w:t>
      </w:r>
      <w:r>
        <w:rPr>
          <w:rFonts w:ascii="Arial" w:hAnsi="Arial" w:cs="Arial"/>
          <w:lang w:val="de-DE"/>
        </w:rPr>
        <w:noBreakHyphen/>
        <w:t>1993;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Dr. phil. 1992 (Univ. Wien/Institut für Wirtschafts- und Sozialgeschichte);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Univ. Ass. am Institut für Erziehungswissenschaften der Universität Salzburg (</w:t>
      </w:r>
      <w:proofErr w:type="spellStart"/>
      <w:r>
        <w:rPr>
          <w:rFonts w:ascii="Arial" w:hAnsi="Arial"/>
        </w:rPr>
        <w:t>Abtg</w:t>
      </w:r>
      <w:proofErr w:type="spellEnd"/>
      <w:r>
        <w:rPr>
          <w:rFonts w:ascii="Arial" w:hAnsi="Arial"/>
        </w:rPr>
        <w:t>. Univ.</w:t>
      </w:r>
      <w:r>
        <w:rPr>
          <w:rFonts w:ascii="Arial" w:hAnsi="Arial"/>
        </w:rPr>
        <w:noBreakHyphen/>
        <w:t xml:space="preserve">Prof. Dr. Josef </w:t>
      </w:r>
      <w:proofErr w:type="spellStart"/>
      <w:r>
        <w:rPr>
          <w:rFonts w:ascii="Arial" w:hAnsi="Arial"/>
        </w:rPr>
        <w:t>Thonhauser</w:t>
      </w:r>
      <w:proofErr w:type="spellEnd"/>
      <w:r>
        <w:rPr>
          <w:rFonts w:ascii="Arial" w:hAnsi="Arial"/>
        </w:rPr>
        <w:t xml:space="preserve">), </w:t>
      </w:r>
      <w:proofErr w:type="spellStart"/>
      <w:r>
        <w:rPr>
          <w:rFonts w:ascii="Arial" w:hAnsi="Arial"/>
        </w:rPr>
        <w:t>konzeptive</w:t>
      </w:r>
      <w:proofErr w:type="spellEnd"/>
      <w:r>
        <w:rPr>
          <w:rFonts w:ascii="Arial" w:hAnsi="Arial"/>
        </w:rPr>
        <w:t xml:space="preserve"> und administrative Mitarbeit an Projekten der international</w:t>
      </w:r>
      <w:r>
        <w:rPr>
          <w:rFonts w:ascii="Arial" w:hAnsi="Arial"/>
        </w:rPr>
        <w:noBreakHyphen/>
        <w:t>vergleichenden Bildungsevaluation und Lehrtätigkeit am Institut, 1994</w:t>
      </w:r>
      <w:r>
        <w:rPr>
          <w:rFonts w:ascii="Arial" w:hAnsi="Arial"/>
        </w:rPr>
        <w:noBreakHyphen/>
        <w:t>1996;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 xml:space="preserve">Forschungsprojektmitarbeit am Interdisziplinären Institut für Wirtschaft und Umwelt der Wirtschaftsuniversität Wien (Univ. -Prof. Dr. Uwe Schubert) und am Ludwig-Boltzmann-Institut für Historische Anthropologie Wien (Univ.-Prof. </w:t>
      </w:r>
      <w:r w:rsidRPr="00B92646">
        <w:rPr>
          <w:rFonts w:ascii="Arial" w:hAnsi="Arial"/>
        </w:rPr>
        <w:t xml:space="preserve">Dr. Hubert Chr. </w:t>
      </w:r>
      <w:proofErr w:type="spellStart"/>
      <w:r>
        <w:rPr>
          <w:rFonts w:ascii="Arial" w:hAnsi="Arial"/>
        </w:rPr>
        <w:t>Ehalt</w:t>
      </w:r>
      <w:proofErr w:type="spellEnd"/>
      <w:r>
        <w:rPr>
          <w:rFonts w:ascii="Arial" w:hAnsi="Arial"/>
        </w:rPr>
        <w:t>), 1996-1999;</w:t>
      </w:r>
    </w:p>
    <w:p w:rsidR="00B92646" w:rsidRDefault="00B92646" w:rsidP="00B92646">
      <w:pPr>
        <w:spacing w:line="240" w:lineRule="exact"/>
        <w:rPr>
          <w:rFonts w:ascii="Arial" w:hAnsi="Arial"/>
        </w:rPr>
      </w:pPr>
      <w:r>
        <w:rPr>
          <w:rFonts w:ascii="Arial" w:hAnsi="Arial"/>
        </w:rPr>
        <w:t>Forschungsprojektmitarbeit und Lehrtätigkeit an der Bildungswissenschaftlichen Fakultät der Freien Universität Bozen, Brixen 2000-2005;</w:t>
      </w:r>
    </w:p>
    <w:p w:rsidR="00B92646" w:rsidRDefault="00B92646" w:rsidP="00B926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Forschungs- und Lehrtätigkeit am Fachbereich für Landschaftsplanung und Gartenkunst (Institut für Städtebau, Landschaftsarchitektur und Entwerfen), Technische Universität Wien seit 2004;</w:t>
      </w:r>
    </w:p>
    <w:p w:rsidR="00B92646" w:rsidRDefault="00B92646" w:rsidP="00B926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Habilitiert für das Fach „Wirtschafts- und Sozialgeschichte“ an der Historisch</w:t>
      </w:r>
      <w:r>
        <w:rPr>
          <w:rFonts w:ascii="Arial" w:hAnsi="Arial" w:cs="Arial"/>
          <w:lang w:val="de-DE"/>
        </w:rPr>
        <w:noBreakHyphen/>
        <w:t>Kulturwissenschaftlichen Fakultät der Universität Wien 2012;</w:t>
      </w:r>
    </w:p>
    <w:p w:rsidR="00B92646" w:rsidRDefault="00B92646" w:rsidP="00B926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Peer-Review-Gutachten für die Schweizerische Zeitschrift für Geschichte – Revue Suisse </w:t>
      </w:r>
      <w:proofErr w:type="spellStart"/>
      <w:r>
        <w:rPr>
          <w:rFonts w:ascii="Arial" w:hAnsi="Arial" w:cs="Arial"/>
          <w:lang w:val="de-DE"/>
        </w:rPr>
        <w:t>d’Historie</w:t>
      </w:r>
      <w:proofErr w:type="spellEnd"/>
      <w:r>
        <w:rPr>
          <w:rFonts w:ascii="Arial" w:hAnsi="Arial" w:cs="Arial"/>
          <w:lang w:val="de-DE"/>
        </w:rPr>
        <w:t xml:space="preserve"> (SZG/RSH);</w:t>
      </w:r>
    </w:p>
    <w:p w:rsidR="00B92646" w:rsidRDefault="00B92646" w:rsidP="00B9264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Lehrtätigkeiten an Universitäten, Fachhochschulen und Volkshochschulen seit 1988 (rund 120 Kurse): Universität Wien, Wirtschaftsuniversität Wien, Universität für Bodenkultur, Technische Universität Wien, Universität Graz, Universität Klagenfurt, Universität Innsbruck, Universität Salzburg, Freie Universität Bozen, FH</w:t>
      </w:r>
      <w:r>
        <w:rPr>
          <w:rFonts w:ascii="Arial" w:hAnsi="Arial" w:cs="Arial"/>
          <w:lang w:val="de-DE"/>
        </w:rPr>
        <w:noBreakHyphen/>
      </w:r>
      <w:proofErr w:type="spellStart"/>
      <w:r>
        <w:rPr>
          <w:rFonts w:ascii="Arial" w:hAnsi="Arial" w:cs="Arial"/>
          <w:lang w:val="de-DE"/>
        </w:rPr>
        <w:t>Joanneum</w:t>
      </w:r>
      <w:proofErr w:type="spellEnd"/>
      <w:r>
        <w:rPr>
          <w:rFonts w:ascii="Arial" w:hAnsi="Arial" w:cs="Arial"/>
          <w:lang w:val="de-DE"/>
        </w:rPr>
        <w:t xml:space="preserve">/Graz/Bad </w:t>
      </w:r>
      <w:proofErr w:type="spellStart"/>
      <w:r>
        <w:rPr>
          <w:rFonts w:ascii="Arial" w:hAnsi="Arial" w:cs="Arial"/>
          <w:lang w:val="de-DE"/>
        </w:rPr>
        <w:t>Gleichenberg</w:t>
      </w:r>
      <w:proofErr w:type="spellEnd"/>
      <w:r>
        <w:rPr>
          <w:rFonts w:ascii="Arial" w:hAnsi="Arial" w:cs="Arial"/>
          <w:lang w:val="de-DE"/>
        </w:rPr>
        <w:t>, FH</w:t>
      </w:r>
      <w:r>
        <w:rPr>
          <w:rFonts w:ascii="Arial" w:hAnsi="Arial" w:cs="Arial"/>
          <w:lang w:val="de-DE"/>
        </w:rPr>
        <w:noBreakHyphen/>
        <w:t>Burgenland/Eisenstadt/</w:t>
      </w:r>
      <w:proofErr w:type="spellStart"/>
      <w:r>
        <w:rPr>
          <w:rFonts w:ascii="Arial" w:hAnsi="Arial" w:cs="Arial"/>
          <w:lang w:val="de-DE"/>
        </w:rPr>
        <w:t>Pinkafeld</w:t>
      </w:r>
      <w:proofErr w:type="spellEnd"/>
      <w:r>
        <w:rPr>
          <w:rFonts w:ascii="Arial" w:hAnsi="Arial" w:cs="Arial"/>
          <w:lang w:val="de-DE"/>
        </w:rPr>
        <w:t>, Volkshochschulen Wien/Simmering und Wien/</w:t>
      </w:r>
      <w:proofErr w:type="spellStart"/>
      <w:r>
        <w:rPr>
          <w:rFonts w:ascii="Arial" w:hAnsi="Arial" w:cs="Arial"/>
          <w:lang w:val="de-DE"/>
        </w:rPr>
        <w:t>Brigittenau</w:t>
      </w:r>
      <w:proofErr w:type="spellEnd"/>
      <w:r>
        <w:rPr>
          <w:rFonts w:ascii="Arial" w:hAnsi="Arial" w:cs="Arial"/>
          <w:lang w:val="de-DE"/>
        </w:rPr>
        <w:t xml:space="preserve">. </w:t>
      </w:r>
      <w:bookmarkStart w:id="0" w:name="_GoBack"/>
      <w:bookmarkEnd w:id="0"/>
    </w:p>
    <w:sectPr w:rsidR="00B92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46"/>
    <w:rsid w:val="00B92646"/>
    <w:rsid w:val="00E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64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B92646"/>
    <w:pPr>
      <w:spacing w:after="0" w:line="240" w:lineRule="atLeast"/>
    </w:pPr>
    <w:rPr>
      <w:rFonts w:ascii="Verdana" w:hAnsi="Verdana"/>
      <w:b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92646"/>
    <w:rPr>
      <w:rFonts w:ascii="Verdana" w:eastAsia="Times New Roman" w:hAnsi="Verdana" w:cs="Times New Roman"/>
      <w:b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64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B92646"/>
    <w:pPr>
      <w:spacing w:after="0" w:line="240" w:lineRule="atLeast"/>
    </w:pPr>
    <w:rPr>
      <w:rFonts w:ascii="Verdana" w:hAnsi="Verdana"/>
      <w:b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92646"/>
    <w:rPr>
      <w:rFonts w:ascii="Verdana" w:eastAsia="Times New Roman" w:hAnsi="Verdana" w:cs="Times New Roman"/>
      <w:b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Oberreiter</dc:creator>
  <cp:lastModifiedBy>Magda Oberreiter</cp:lastModifiedBy>
  <cp:revision>1</cp:revision>
  <dcterms:created xsi:type="dcterms:W3CDTF">2014-02-19T10:55:00Z</dcterms:created>
  <dcterms:modified xsi:type="dcterms:W3CDTF">2014-02-19T10:57:00Z</dcterms:modified>
</cp:coreProperties>
</file>